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2034" w14:textId="77777777" w:rsidR="00297DE7" w:rsidRPr="00046860" w:rsidRDefault="00297DE7" w:rsidP="00297DE7">
      <w:pPr>
        <w:jc w:val="right"/>
        <w:rPr>
          <w:sz w:val="18"/>
        </w:rPr>
      </w:pPr>
      <w:r w:rsidRPr="00046860">
        <w:rPr>
          <w:sz w:val="18"/>
        </w:rPr>
        <w:t>Workshop on Cross-Linguistic Semantics of Reciprocals</w:t>
      </w:r>
    </w:p>
    <w:p w14:paraId="1FC32305" w14:textId="4C1ACBB9" w:rsidR="00297DE7" w:rsidRPr="00297DE7" w:rsidRDefault="00297DE7" w:rsidP="00297DE7">
      <w:pPr>
        <w:jc w:val="right"/>
      </w:pPr>
      <w:r w:rsidRPr="00046860">
        <w:rPr>
          <w:sz w:val="18"/>
        </w:rPr>
        <w:t>Utrecht University | 7 October 2019</w:t>
      </w:r>
    </w:p>
    <w:p w14:paraId="1C233C81" w14:textId="77777777" w:rsidR="00297DE7" w:rsidRDefault="00297DE7" w:rsidP="00297DE7">
      <w:pPr>
        <w:rPr>
          <w:i/>
        </w:rPr>
      </w:pPr>
    </w:p>
    <w:p w14:paraId="4D11FC62" w14:textId="01EF2375" w:rsidR="00297DE7" w:rsidRPr="00006810" w:rsidRDefault="00297DE7" w:rsidP="00297DE7">
      <w:pPr>
        <w:jc w:val="center"/>
        <w:rPr>
          <w:sz w:val="28"/>
        </w:rPr>
      </w:pPr>
      <w:r w:rsidRPr="00006810">
        <w:rPr>
          <w:smallCaps/>
          <w:sz w:val="28"/>
        </w:rPr>
        <w:t>Encoding interpretive dependencies</w:t>
      </w:r>
    </w:p>
    <w:p w14:paraId="7B837C92" w14:textId="3D40DDEE" w:rsidR="00297DE7" w:rsidRDefault="002C1E7D" w:rsidP="00297DE7">
      <w:pPr>
        <w:jc w:val="center"/>
      </w:pPr>
      <w:r>
        <w:t xml:space="preserve">A comment </w:t>
      </w:r>
      <w:r w:rsidR="00297DE7">
        <w:t xml:space="preserve">on </w:t>
      </w:r>
      <w:r w:rsidR="00297DE7" w:rsidRPr="00297DE7">
        <w:rPr>
          <w:i/>
        </w:rPr>
        <w:t>Scattered Reciprocals</w:t>
      </w:r>
      <w:r w:rsidR="00297DE7">
        <w:t xml:space="preserve"> by Filipe Kobayashi</w:t>
      </w:r>
    </w:p>
    <w:p w14:paraId="700CAF81" w14:textId="41C56720" w:rsidR="00297DE7" w:rsidRDefault="00297DE7" w:rsidP="00297DE7">
      <w:pPr>
        <w:jc w:val="center"/>
      </w:pPr>
      <w:r>
        <w:t>Eric Reuland, UiL OTS</w:t>
      </w:r>
    </w:p>
    <w:p w14:paraId="4573835E" w14:textId="2ADAF793" w:rsidR="00297DE7" w:rsidRPr="00BE0EA9" w:rsidRDefault="00BE0EA9" w:rsidP="00297DE7">
      <w:pPr>
        <w:rPr>
          <w:b/>
        </w:rPr>
      </w:pPr>
      <w:r w:rsidRPr="00BE0EA9">
        <w:rPr>
          <w:b/>
        </w:rPr>
        <w:t>1. Introduction</w:t>
      </w:r>
    </w:p>
    <w:p w14:paraId="7F6142E2" w14:textId="3A94694D" w:rsidR="00FB7192" w:rsidRDefault="00006810" w:rsidP="00FB7192">
      <w:r>
        <w:t xml:space="preserve">Kobayashi's paper addresses a very interesting issue: </w:t>
      </w:r>
      <w:r w:rsidR="00B8421F">
        <w:t xml:space="preserve">The interpretation </w:t>
      </w:r>
      <w:r w:rsidR="00984662">
        <w:t>of scattered reciprocals, as in (1):</w:t>
      </w:r>
    </w:p>
    <w:p w14:paraId="251D101A" w14:textId="732ECBF3" w:rsidR="00FB7192" w:rsidRDefault="00FB7192" w:rsidP="00FB7192">
      <w:r>
        <w:t xml:space="preserve">(1)  </w:t>
      </w:r>
      <w:r>
        <w:tab/>
        <w:t xml:space="preserve">Os alunos falaram </w:t>
      </w:r>
      <w:r w:rsidRPr="00FB7192">
        <w:rPr>
          <w:b/>
        </w:rPr>
        <w:t>um</w:t>
      </w:r>
      <w:r>
        <w:t xml:space="preserve"> com a orientadora d-</w:t>
      </w:r>
      <w:r w:rsidRPr="00FB7192">
        <w:rPr>
          <w:b/>
        </w:rPr>
        <w:t>o outro.</w:t>
      </w:r>
      <w:r>
        <w:t xml:space="preserve"> </w:t>
      </w:r>
    </w:p>
    <w:p w14:paraId="41CFEC6A" w14:textId="77777777" w:rsidR="00FB7192" w:rsidRDefault="00FB7192" w:rsidP="00FB7192">
      <w:r>
        <w:tab/>
        <w:t xml:space="preserve">the students spoke one with the supervisor of-the other </w:t>
      </w:r>
    </w:p>
    <w:p w14:paraId="66FF8218" w14:textId="79C3A1F1" w:rsidR="00FB7192" w:rsidRDefault="00FB7192" w:rsidP="00FB7192">
      <w:r>
        <w:tab/>
        <w:t xml:space="preserve">‘The students spoke with each other’s supervisor.’ </w:t>
      </w:r>
    </w:p>
    <w:p w14:paraId="5101D275" w14:textId="77777777" w:rsidR="00984662" w:rsidRDefault="00984662" w:rsidP="00984662"/>
    <w:p w14:paraId="19DAF368" w14:textId="558FC121" w:rsidR="00984662" w:rsidRDefault="00984662" w:rsidP="00984662">
      <w:r>
        <w:t xml:space="preserve">The question is: </w:t>
      </w:r>
    </w:p>
    <w:p w14:paraId="4DF3B782" w14:textId="77777777" w:rsidR="00984662" w:rsidRDefault="00984662" w:rsidP="00984662">
      <w:pPr>
        <w:pStyle w:val="ListParagraph"/>
        <w:numPr>
          <w:ilvl w:val="0"/>
          <w:numId w:val="3"/>
        </w:numPr>
      </w:pPr>
      <w:r>
        <w:t>How to represent the dependency between the elements</w:t>
      </w:r>
      <w:r w:rsidRPr="00006810">
        <w:rPr>
          <w:i/>
        </w:rPr>
        <w:t xml:space="preserve"> um </w:t>
      </w:r>
      <w:r>
        <w:t xml:space="preserve">and </w:t>
      </w:r>
      <w:r w:rsidRPr="00006810">
        <w:rPr>
          <w:i/>
        </w:rPr>
        <w:t>o outro</w:t>
      </w:r>
      <w:r>
        <w:t xml:space="preserve"> in Brazilian Portuguese, which together give rise to a reciprocal interpretation.</w:t>
      </w:r>
    </w:p>
    <w:p w14:paraId="4B35260E" w14:textId="77777777" w:rsidR="00984662" w:rsidRDefault="00984662"/>
    <w:p w14:paraId="42A6E347" w14:textId="10531099" w:rsidR="008E06B1" w:rsidRDefault="001B7630">
      <w:r>
        <w:t xml:space="preserve">Kobayashi's </w:t>
      </w:r>
      <w:r w:rsidR="008E06B1" w:rsidRPr="008E06B1">
        <w:t xml:space="preserve">answer is given in the form of a very precise and explicit analysis. </w:t>
      </w:r>
    </w:p>
    <w:p w14:paraId="77A4D4B1" w14:textId="77777777" w:rsidR="008E06B1" w:rsidRDefault="008E06B1" w:rsidP="008E06B1">
      <w:pPr>
        <w:pStyle w:val="ListParagraph"/>
        <w:numPr>
          <w:ilvl w:val="0"/>
          <w:numId w:val="3"/>
        </w:numPr>
      </w:pPr>
      <w:r w:rsidRPr="008E06B1">
        <w:rPr>
          <w:b/>
        </w:rPr>
        <w:t>My focus</w:t>
      </w:r>
      <w:r>
        <w:t xml:space="preserve">: the relation between the </w:t>
      </w:r>
      <w:r w:rsidRPr="008E06B1">
        <w:t>morphosyntactic real</w:t>
      </w:r>
      <w:r>
        <w:t xml:space="preserve">ization of reciprocals and their </w:t>
      </w:r>
      <w:r w:rsidRPr="008E06B1">
        <w:t>semantics</w:t>
      </w:r>
      <w:r>
        <w:t xml:space="preserve">. </w:t>
      </w:r>
    </w:p>
    <w:p w14:paraId="2938234C" w14:textId="08FF83B9" w:rsidR="008E06B1" w:rsidRDefault="008E06B1" w:rsidP="008E06B1">
      <w:pPr>
        <w:pStyle w:val="ListParagraph"/>
        <w:numPr>
          <w:ilvl w:val="0"/>
          <w:numId w:val="3"/>
        </w:numPr>
      </w:pPr>
      <w:r w:rsidRPr="001B7630">
        <w:rPr>
          <w:b/>
        </w:rPr>
        <w:t>My suggestion</w:t>
      </w:r>
      <w:r>
        <w:t>:  It is worthwhile to explore a more transparent relation.</w:t>
      </w:r>
    </w:p>
    <w:p w14:paraId="419420A0" w14:textId="77777777" w:rsidR="008E06B1" w:rsidRDefault="008E06B1"/>
    <w:p w14:paraId="6285A5AB" w14:textId="77777777" w:rsidR="00984662" w:rsidRDefault="00984662" w:rsidP="00984662">
      <w:r>
        <w:t>The general schema Koboyashi presents is given in (2):</w:t>
      </w:r>
    </w:p>
    <w:p w14:paraId="3C31893B" w14:textId="77777777" w:rsidR="00984662" w:rsidRDefault="00984662" w:rsidP="00984662">
      <w:r>
        <w:t xml:space="preserve">(2) </w:t>
      </w:r>
      <w:r>
        <w:tab/>
        <w:t>Schema for Scattered Reciprocals</w:t>
      </w:r>
    </w:p>
    <w:p w14:paraId="536A7CCA" w14:textId="49E77625" w:rsidR="00984662" w:rsidRDefault="00984662" w:rsidP="00984662">
      <w:r>
        <w:tab/>
        <w:t>[ Antecedent ...[ one</w:t>
      </w:r>
      <w:r w:rsidR="003D0A1B">
        <w:t>/</w:t>
      </w:r>
      <w:r w:rsidR="003D0A1B" w:rsidRPr="003D0A1B">
        <w:rPr>
          <w:i/>
        </w:rPr>
        <w:t>um</w:t>
      </w:r>
      <w:r>
        <w:t xml:space="preserve"> ...[ ...other</w:t>
      </w:r>
      <w:r w:rsidR="003D0A1B">
        <w:t>/</w:t>
      </w:r>
      <w:r w:rsidR="003D0A1B" w:rsidRPr="003D0A1B">
        <w:rPr>
          <w:i/>
        </w:rPr>
        <w:t>o outro</w:t>
      </w:r>
      <w:r>
        <w:t xml:space="preserve"> ...] ] ]</w:t>
      </w:r>
    </w:p>
    <w:p w14:paraId="374241DA" w14:textId="77777777" w:rsidR="00984662" w:rsidRDefault="00984662" w:rsidP="00984662"/>
    <w:p w14:paraId="06F0E4C9" w14:textId="7570C62B" w:rsidR="00984662" w:rsidRDefault="003D0A1B">
      <w:r>
        <w:t xml:space="preserve">He convincingly shows that </w:t>
      </w:r>
      <w:r w:rsidR="00F032BD" w:rsidRPr="001B7630">
        <w:rPr>
          <w:b/>
        </w:rPr>
        <w:t>i)</w:t>
      </w:r>
      <w:r w:rsidR="00F032BD">
        <w:t xml:space="preserve"> </w:t>
      </w:r>
      <w:r>
        <w:t xml:space="preserve">the dependency between the antecedent and </w:t>
      </w:r>
      <w:r w:rsidRPr="003D0A1B">
        <w:rPr>
          <w:i/>
        </w:rPr>
        <w:t>um</w:t>
      </w:r>
      <w:r>
        <w:t xml:space="preserve"> is subject</w:t>
      </w:r>
      <w:r w:rsidR="00AB2077">
        <w:t xml:space="preserve"> to standard locality conditions</w:t>
      </w:r>
      <w:r>
        <w:t>, whereas</w:t>
      </w:r>
      <w:r w:rsidRPr="001B7630">
        <w:rPr>
          <w:b/>
        </w:rPr>
        <w:t xml:space="preserve"> </w:t>
      </w:r>
      <w:r w:rsidR="00F032BD" w:rsidRPr="001B7630">
        <w:rPr>
          <w:b/>
        </w:rPr>
        <w:t>ii</w:t>
      </w:r>
      <w:r w:rsidR="00F032BD">
        <w:t xml:space="preserve">) </w:t>
      </w:r>
      <w:r>
        <w:t>the dependency between</w:t>
      </w:r>
      <w:r w:rsidRPr="00AB2077">
        <w:rPr>
          <w:i/>
        </w:rPr>
        <w:t xml:space="preserve"> um</w:t>
      </w:r>
      <w:r>
        <w:t xml:space="preserve"> and </w:t>
      </w:r>
      <w:r w:rsidR="00AB2077" w:rsidRPr="00AB2077">
        <w:rPr>
          <w:i/>
        </w:rPr>
        <w:t>o outro</w:t>
      </w:r>
      <w:r w:rsidR="00AB2077">
        <w:t xml:space="preserve"> may cross</w:t>
      </w:r>
      <w:r w:rsidR="00C96D9D">
        <w:t xml:space="preserve"> syntactic </w:t>
      </w:r>
      <w:r w:rsidR="00AB2077">
        <w:t xml:space="preserve">islands. </w:t>
      </w:r>
    </w:p>
    <w:p w14:paraId="4D6402AF" w14:textId="77777777" w:rsidR="008B7C56" w:rsidRDefault="008B7C56"/>
    <w:p w14:paraId="50A2FE28" w14:textId="1B6E318B" w:rsidR="008B7C56" w:rsidRDefault="008B7C56" w:rsidP="008B7C56">
      <w:r>
        <w:t xml:space="preserve">Moreover SRs differs from English </w:t>
      </w:r>
      <w:r w:rsidRPr="001B7630">
        <w:rPr>
          <w:i/>
        </w:rPr>
        <w:t xml:space="preserve">each . . . the other(s) </w:t>
      </w:r>
      <w:r>
        <w:t>sentences such as (</w:t>
      </w:r>
      <w:r w:rsidR="0097416E">
        <w:t xml:space="preserve">3=7), which have a more restricted </w:t>
      </w:r>
      <w:r>
        <w:t>range of readings:</w:t>
      </w:r>
    </w:p>
    <w:p w14:paraId="7F66F8DB" w14:textId="77777777" w:rsidR="0097416E" w:rsidRDefault="0097416E" w:rsidP="008B7C56"/>
    <w:p w14:paraId="17FD2C4F" w14:textId="14A9AC20" w:rsidR="008B7C56" w:rsidRDefault="008B7C56" w:rsidP="008B7C56">
      <w:r>
        <w:t>(</w:t>
      </w:r>
      <w:r w:rsidR="0097416E">
        <w:t>3=</w:t>
      </w:r>
      <w:r>
        <w:t>7) The students each talked with the supervisor of the other(s).</w:t>
      </w:r>
    </w:p>
    <w:p w14:paraId="5A77D7C2" w14:textId="77777777" w:rsidR="00B8421F" w:rsidRDefault="00B8421F"/>
    <w:p w14:paraId="72633BA2" w14:textId="429D0298" w:rsidR="00B8421F" w:rsidRDefault="00B8421F">
      <w:r>
        <w:t xml:space="preserve">Since syntactic </w:t>
      </w:r>
      <w:r w:rsidR="007013D8" w:rsidRPr="007013D8">
        <w:t>movement</w:t>
      </w:r>
      <w:r>
        <w:t xml:space="preserve"> is constrained by locality Kobayashi concludes that</w:t>
      </w:r>
    </w:p>
    <w:p w14:paraId="5DB076AD" w14:textId="63F39981" w:rsidR="001B7630" w:rsidRDefault="00F032BD">
      <w:r w:rsidRPr="001B7630">
        <w:rPr>
          <w:b/>
        </w:rPr>
        <w:t>i)</w:t>
      </w:r>
      <w:r>
        <w:t xml:space="preserve"> follows from the analysis of </w:t>
      </w:r>
      <w:r w:rsidRPr="00F032BD">
        <w:rPr>
          <w:b/>
        </w:rPr>
        <w:t>um</w:t>
      </w:r>
      <w:r>
        <w:t xml:space="preserve"> as a floating quantifier (the antecedent originally form</w:t>
      </w:r>
      <w:r w:rsidR="000D5CF0">
        <w:t>s</w:t>
      </w:r>
      <w:r>
        <w:t xml:space="preserve"> a constituent with </w:t>
      </w:r>
      <w:r w:rsidRPr="00F032BD">
        <w:rPr>
          <w:b/>
        </w:rPr>
        <w:t>um</w:t>
      </w:r>
      <w:r>
        <w:t xml:space="preserve"> stranding the latter by moving out); </w:t>
      </w:r>
    </w:p>
    <w:p w14:paraId="4E87DD61" w14:textId="1354DA2F" w:rsidR="007013D8" w:rsidRDefault="00F032BD">
      <w:r w:rsidRPr="00A75DAA">
        <w:rPr>
          <w:b/>
        </w:rPr>
        <w:t xml:space="preserve">ii) </w:t>
      </w:r>
      <w:r>
        <w:t xml:space="preserve">indicates that </w:t>
      </w:r>
      <w:r w:rsidR="007013D8" w:rsidRPr="007013D8">
        <w:t>one</w:t>
      </w:r>
      <w:r w:rsidR="00C573BB">
        <w:t>/</w:t>
      </w:r>
      <w:r w:rsidR="00C573BB" w:rsidRPr="00C573BB">
        <w:rPr>
          <w:b/>
        </w:rPr>
        <w:t>um</w:t>
      </w:r>
      <w:r w:rsidR="00C573BB">
        <w:t xml:space="preserve"> and other/</w:t>
      </w:r>
      <w:r w:rsidR="00C573BB" w:rsidRPr="00C573BB">
        <w:rPr>
          <w:b/>
        </w:rPr>
        <w:t>o outro</w:t>
      </w:r>
      <w:r w:rsidR="00C573BB">
        <w:t xml:space="preserve"> </w:t>
      </w:r>
      <w:r w:rsidR="007013D8" w:rsidRPr="007013D8">
        <w:t xml:space="preserve">do not form a </w:t>
      </w:r>
      <w:r w:rsidR="00B8421F">
        <w:t xml:space="preserve">syntactic </w:t>
      </w:r>
      <w:r w:rsidR="007013D8" w:rsidRPr="007013D8">
        <w:t>constit</w:t>
      </w:r>
      <w:r w:rsidR="007013D8">
        <w:t>uent at any point in the deriva</w:t>
      </w:r>
      <w:r w:rsidR="007013D8" w:rsidRPr="007013D8">
        <w:t>tion of</w:t>
      </w:r>
      <w:r w:rsidR="00A75DAA">
        <w:t xml:space="preserve"> SRs; </w:t>
      </w:r>
      <w:r w:rsidR="007013D8" w:rsidRPr="007013D8">
        <w:t>these two phrases are syntactically autonomous.</w:t>
      </w:r>
    </w:p>
    <w:p w14:paraId="10783554" w14:textId="77777777" w:rsidR="00C573BB" w:rsidRDefault="00C573BB"/>
    <w:p w14:paraId="5B090E1B" w14:textId="055B0023" w:rsidR="00AB2077" w:rsidRDefault="00E1057C">
      <w:r>
        <w:t xml:space="preserve">Kobayashi </w:t>
      </w:r>
      <w:r w:rsidRPr="00E1057C">
        <w:t>consider</w:t>
      </w:r>
      <w:r>
        <w:t>s</w:t>
      </w:r>
      <w:r w:rsidRPr="00E1057C">
        <w:t xml:space="preserve"> two approaches concerning the mapping between </w:t>
      </w:r>
      <w:r w:rsidR="00C96D9D">
        <w:t xml:space="preserve">syntactic </w:t>
      </w:r>
      <w:r>
        <w:t>structures and recip</w:t>
      </w:r>
      <w:r w:rsidR="00D3493E">
        <w:t>rocal meanings.</w:t>
      </w:r>
    </w:p>
    <w:p w14:paraId="31E7A382" w14:textId="77777777" w:rsidR="00D3493E" w:rsidRDefault="00D3493E"/>
    <w:p w14:paraId="51AFA1B6" w14:textId="2F956CA6" w:rsidR="00F43C18" w:rsidRPr="00F43C18" w:rsidRDefault="00D3493E" w:rsidP="00F43C18">
      <w:pPr>
        <w:pStyle w:val="ListParagraph"/>
        <w:numPr>
          <w:ilvl w:val="0"/>
          <w:numId w:val="3"/>
        </w:numPr>
      </w:pPr>
      <w:r w:rsidRPr="00D3493E">
        <w:t xml:space="preserve">Heim et al. (1991) on </w:t>
      </w:r>
      <w:r w:rsidRPr="00D3493E">
        <w:rPr>
          <w:i/>
        </w:rPr>
        <w:t>each other</w:t>
      </w:r>
      <w:r w:rsidR="00F43C18">
        <w:t xml:space="preserve">: morphological complexity </w:t>
      </w:r>
      <w:r w:rsidRPr="00D3493E">
        <w:t>reflects semantic comple</w:t>
      </w:r>
      <w:r w:rsidR="00F43C18">
        <w:t xml:space="preserve">xity: </w:t>
      </w:r>
      <w:r w:rsidR="00F43C18" w:rsidRPr="00F43C18">
        <w:t xml:space="preserve">two semantic operations: distributivity and differentiation, each corresponding to one of the pieces of </w:t>
      </w:r>
      <w:r w:rsidR="00F43C18" w:rsidRPr="00F43C18">
        <w:rPr>
          <w:i/>
        </w:rPr>
        <w:t>each other</w:t>
      </w:r>
      <w:r w:rsidR="00F43C18" w:rsidRPr="00F43C18">
        <w:t xml:space="preserve"> </w:t>
      </w:r>
    </w:p>
    <w:p w14:paraId="2E8C1207" w14:textId="1275FAA4" w:rsidR="00F43C18" w:rsidRPr="003D0A1B" w:rsidRDefault="00F43C18" w:rsidP="00F43C18">
      <w:pPr>
        <w:widowControl w:val="0"/>
        <w:autoSpaceDE w:val="0"/>
        <w:autoSpaceDN w:val="0"/>
        <w:adjustRightInd w:val="0"/>
        <w:spacing w:after="240" w:line="340" w:lineRule="atLeast"/>
      </w:pPr>
      <w:r>
        <w:lastRenderedPageBreak/>
        <w:tab/>
      </w:r>
      <w:r w:rsidRPr="00F43C18">
        <w:t xml:space="preserve"> Recip = Dist + Diff </w:t>
      </w:r>
    </w:p>
    <w:p w14:paraId="6B1BA2AD" w14:textId="77777777" w:rsidR="00F43C18" w:rsidRDefault="00F43C18" w:rsidP="00F43C18">
      <w:pPr>
        <w:pStyle w:val="ListParagraph"/>
        <w:numPr>
          <w:ilvl w:val="0"/>
          <w:numId w:val="3"/>
        </w:numPr>
      </w:pPr>
      <w:r w:rsidRPr="00F43C18">
        <w:t>Dalrymple et al. (1994) and Dalr</w:t>
      </w:r>
      <w:r>
        <w:t xml:space="preserve">ymple et al. (1998): </w:t>
      </w:r>
      <w:r w:rsidRPr="00F43C18">
        <w:t>reciprocal constructions, regardless of their morphosyntax, are universally mapped to Recip, a multiply ambiguous quantifier over pair</w:t>
      </w:r>
      <w:r>
        <w:t>s</w:t>
      </w:r>
      <w:r w:rsidRPr="00F43C18">
        <w:t xml:space="preserve"> of type (et)(eet)t.</w:t>
      </w:r>
      <w:r>
        <w:t xml:space="preserve"> </w:t>
      </w:r>
      <w:r>
        <w:sym w:font="Wingdings" w:char="F0E0"/>
      </w:r>
    </w:p>
    <w:p w14:paraId="2DEF0AEA" w14:textId="77777777" w:rsidR="00F43C18" w:rsidRDefault="00F43C18" w:rsidP="00F43C18">
      <w:r>
        <w:tab/>
      </w:r>
      <w:r w:rsidRPr="00F43C18">
        <w:t xml:space="preserve">a single quantifier is responsible for Heim et  al.’s distributivity and </w:t>
      </w:r>
      <w:r>
        <w:tab/>
      </w:r>
      <w:r w:rsidRPr="00F43C18">
        <w:t>differentiation.  </w:t>
      </w:r>
    </w:p>
    <w:p w14:paraId="601DB861" w14:textId="77777777" w:rsidR="00F43C18" w:rsidRDefault="00F43C18" w:rsidP="00F43C18"/>
    <w:p w14:paraId="4715C202" w14:textId="28C0A85C" w:rsidR="00F43C18" w:rsidRDefault="00F43C18" w:rsidP="00F43C18">
      <w:r>
        <w:t xml:space="preserve">Summary: </w:t>
      </w:r>
    </w:p>
    <w:p w14:paraId="083B4A71" w14:textId="4CC63626" w:rsidR="00E1057C" w:rsidRDefault="00E1057C">
      <w:r>
        <w:rPr>
          <w:noProof/>
        </w:rPr>
        <w:drawing>
          <wp:inline distT="0" distB="0" distL="0" distR="0" wp14:anchorId="53A43ED8" wp14:editId="27EF4065">
            <wp:extent cx="6370487" cy="62640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87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18D9" w14:textId="77777777" w:rsidR="0067287D" w:rsidRDefault="0067287D"/>
    <w:p w14:paraId="1E965B39" w14:textId="79D17677" w:rsidR="00890B06" w:rsidRPr="00FC331F" w:rsidRDefault="00890B06" w:rsidP="00F43C18">
      <w:pPr>
        <w:rPr>
          <w:b/>
        </w:rPr>
      </w:pPr>
      <w:r w:rsidRPr="00FC331F">
        <w:rPr>
          <w:b/>
        </w:rPr>
        <w:t>Application to SRs in BP</w:t>
      </w:r>
    </w:p>
    <w:p w14:paraId="0A295189" w14:textId="47233CB2" w:rsidR="00F43C18" w:rsidRPr="00890B06" w:rsidRDefault="00890B06" w:rsidP="00F43C18">
      <w:r>
        <w:rPr>
          <w:smallCaps/>
        </w:rPr>
        <w:tab/>
      </w:r>
      <w:r w:rsidR="00F43C18" w:rsidRPr="00890B06">
        <w:rPr>
          <w:b/>
        </w:rPr>
        <w:t>um</w:t>
      </w:r>
      <w:r w:rsidR="00F43C18" w:rsidRPr="00890B06">
        <w:t xml:space="preserve"> denotes Recip, while </w:t>
      </w:r>
      <w:r w:rsidR="00F43C18" w:rsidRPr="00890B06">
        <w:rPr>
          <w:b/>
        </w:rPr>
        <w:t>o outro</w:t>
      </w:r>
      <w:r w:rsidR="00F43C18" w:rsidRPr="00890B06">
        <w:t xml:space="preserve"> is just interpreted as a variable marking </w:t>
      </w:r>
      <w:r>
        <w:tab/>
      </w:r>
      <w:r w:rsidR="00F43C18" w:rsidRPr="00890B06">
        <w:t>the second argument of the reciprocated relation.  </w:t>
      </w:r>
    </w:p>
    <w:p w14:paraId="6C17D3A5" w14:textId="77777777" w:rsidR="00C573BB" w:rsidRDefault="00C573BB"/>
    <w:p w14:paraId="72048818" w14:textId="3D2C817A" w:rsidR="00B8421F" w:rsidRDefault="002B40B9">
      <w:r>
        <w:t xml:space="preserve">Kobayashi shows that in this form </w:t>
      </w:r>
      <w:r w:rsidR="008B7C56">
        <w:t>t</w:t>
      </w:r>
      <w:r w:rsidR="00817971">
        <w:t xml:space="preserve">hese approaches </w:t>
      </w:r>
      <w:r w:rsidR="00B8421F">
        <w:t xml:space="preserve">yield different predictions, </w:t>
      </w:r>
      <w:r w:rsidR="0067287D">
        <w:t>illustrated on</w:t>
      </w:r>
      <w:r w:rsidR="00E916D5">
        <w:t xml:space="preserve"> the basis of the sentence in (4</w:t>
      </w:r>
      <w:r w:rsidR="0067287D">
        <w:t>)=(30):</w:t>
      </w:r>
    </w:p>
    <w:p w14:paraId="447939D9" w14:textId="354C48B3" w:rsidR="00C129EA" w:rsidRDefault="00E916D5">
      <w:r>
        <w:t>(4</w:t>
      </w:r>
      <w:r w:rsidR="00C129EA">
        <w:t>)</w:t>
      </w:r>
    </w:p>
    <w:p w14:paraId="467221AB" w14:textId="60903C3A" w:rsidR="0067287D" w:rsidRDefault="0067287D">
      <w:r>
        <w:rPr>
          <w:noProof/>
        </w:rPr>
        <w:drawing>
          <wp:inline distT="0" distB="0" distL="0" distR="0" wp14:anchorId="186357D0" wp14:editId="0BFD872A">
            <wp:extent cx="6083173" cy="80280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73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A809" w14:textId="4109691A" w:rsidR="0067287D" w:rsidRDefault="0067287D">
      <w:r>
        <w:t xml:space="preserve"> </w:t>
      </w:r>
    </w:p>
    <w:p w14:paraId="6856C89E" w14:textId="3855EA3E" w:rsidR="0067287D" w:rsidRDefault="00CE46CC">
      <w:r>
        <w:rPr>
          <w:noProof/>
        </w:rPr>
        <w:drawing>
          <wp:inline distT="0" distB="0" distL="0" distR="0" wp14:anchorId="356654AF" wp14:editId="31CB8954">
            <wp:extent cx="6945834" cy="194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34" cy="1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291C" w14:textId="3BA2778C" w:rsidR="00C129EA" w:rsidRDefault="00C129EA">
      <w:r>
        <w:t>Th</w:t>
      </w:r>
      <w:r w:rsidR="00E916D5">
        <w:t>ese predictions are tested in (5</w:t>
      </w:r>
      <w:r>
        <w:t>=32/33):</w:t>
      </w:r>
    </w:p>
    <w:p w14:paraId="0465216B" w14:textId="0ADB061D" w:rsidR="00C129EA" w:rsidRDefault="00E916D5">
      <w:r>
        <w:t>(5</w:t>
      </w:r>
      <w:r w:rsidR="00C129EA">
        <w:t>)</w:t>
      </w:r>
    </w:p>
    <w:p w14:paraId="576FCC71" w14:textId="048FB73B" w:rsidR="0041673D" w:rsidRDefault="00CB5F51">
      <w:r>
        <w:rPr>
          <w:noProof/>
        </w:rPr>
        <w:drawing>
          <wp:inline distT="0" distB="0" distL="0" distR="0" wp14:anchorId="1875046A" wp14:editId="3A23B4B5">
            <wp:extent cx="5949016" cy="188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16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E303" w14:textId="0BD245DA" w:rsidR="0041673D" w:rsidRDefault="00BE0EA9">
      <w:r>
        <w:t xml:space="preserve">It is concluded that the </w:t>
      </w:r>
      <w:r w:rsidR="00932008">
        <w:t xml:space="preserve">polyadic quantifier approach makes the </w:t>
      </w:r>
      <w:r>
        <w:t>correct</w:t>
      </w:r>
      <w:r w:rsidR="00932008">
        <w:t xml:space="preserve"> predictions</w:t>
      </w:r>
      <w:r>
        <w:t>.</w:t>
      </w:r>
    </w:p>
    <w:p w14:paraId="166C2EE3" w14:textId="77777777" w:rsidR="00BE0EA9" w:rsidRDefault="00BE0EA9"/>
    <w:p w14:paraId="62827C91" w14:textId="249A8FDF" w:rsidR="00CB5F51" w:rsidRPr="00B8421F" w:rsidRDefault="00BE0EA9">
      <w:pPr>
        <w:rPr>
          <w:b/>
        </w:rPr>
      </w:pPr>
      <w:r>
        <w:rPr>
          <w:b/>
        </w:rPr>
        <w:t xml:space="preserve">2. </w:t>
      </w:r>
      <w:r w:rsidR="00B8421F" w:rsidRPr="00B8421F">
        <w:rPr>
          <w:b/>
        </w:rPr>
        <w:t>Comments</w:t>
      </w:r>
      <w:r w:rsidR="002949F8">
        <w:rPr>
          <w:b/>
        </w:rPr>
        <w:t xml:space="preserve"> and questions</w:t>
      </w:r>
    </w:p>
    <w:p w14:paraId="5C2CF007" w14:textId="2D99FDAD" w:rsidR="00C129EA" w:rsidRDefault="00BE0EA9" w:rsidP="00E87857">
      <w:r>
        <w:t>C</w:t>
      </w:r>
      <w:r w:rsidR="00AF7213">
        <w:t xml:space="preserve">onsider the relation between </w:t>
      </w:r>
      <w:r w:rsidR="00AF7213" w:rsidRPr="00AF7213">
        <w:rPr>
          <w:b/>
        </w:rPr>
        <w:t xml:space="preserve">um </w:t>
      </w:r>
      <w:r w:rsidR="00AF7213">
        <w:t xml:space="preserve">and </w:t>
      </w:r>
      <w:r w:rsidR="00AF7213" w:rsidRPr="00AF7213">
        <w:rPr>
          <w:b/>
        </w:rPr>
        <w:t>o outro</w:t>
      </w:r>
      <w:r w:rsidR="00C129EA">
        <w:t xml:space="preserve"> in the approach </w:t>
      </w:r>
      <w:r w:rsidR="00E87857">
        <w:t>presented.</w:t>
      </w:r>
      <w:r w:rsidR="00E916D5">
        <w:t xml:space="preserve"> See (6</w:t>
      </w:r>
      <w:r w:rsidR="00C129EA">
        <w:t>=46-49)</w:t>
      </w:r>
    </w:p>
    <w:p w14:paraId="1CF53191" w14:textId="77777777" w:rsidR="00C129EA" w:rsidRDefault="00C129EA" w:rsidP="00E87857"/>
    <w:p w14:paraId="4A1E3335" w14:textId="00F8C3A4" w:rsidR="00E87857" w:rsidRDefault="00BE0EA9" w:rsidP="00E87857">
      <w:r>
        <w:t xml:space="preserve">In the initial informal </w:t>
      </w:r>
      <w:r w:rsidR="00E87857">
        <w:t xml:space="preserve">sketch the </w:t>
      </w:r>
      <w:r w:rsidR="00E87857" w:rsidRPr="00F43C18">
        <w:t xml:space="preserve">distributivity and </w:t>
      </w:r>
      <w:r w:rsidR="00E87857">
        <w:t>differentiation components were taken to be both located in</w:t>
      </w:r>
      <w:r w:rsidR="00E87857" w:rsidRPr="00E87857">
        <w:rPr>
          <w:b/>
        </w:rPr>
        <w:t xml:space="preserve"> </w:t>
      </w:r>
      <w:r>
        <w:t xml:space="preserve">the position </w:t>
      </w:r>
      <w:r w:rsidR="00E87857" w:rsidRPr="00E87857">
        <w:rPr>
          <w:b/>
        </w:rPr>
        <w:t>um</w:t>
      </w:r>
      <w:r w:rsidR="00E87857">
        <w:t>.</w:t>
      </w:r>
      <w:r>
        <w:t xml:space="preserve"> However in order to derive </w:t>
      </w:r>
      <w:r w:rsidR="00E87857">
        <w:t>the il</w:t>
      </w:r>
      <w:r w:rsidR="006D75E3">
        <w:t>l-formedness of  (46)</w:t>
      </w:r>
      <w:r w:rsidR="00D44838">
        <w:t xml:space="preserve"> </w:t>
      </w:r>
      <w:r>
        <w:t xml:space="preserve">with a pronoun </w:t>
      </w:r>
      <w:r w:rsidRPr="00BE0EA9">
        <w:rPr>
          <w:b/>
        </w:rPr>
        <w:t>ele</w:t>
      </w:r>
      <w:r>
        <w:rPr>
          <w:b/>
        </w:rPr>
        <w:t>,</w:t>
      </w:r>
      <w:r>
        <w:t xml:space="preserve"> </w:t>
      </w:r>
      <w:r w:rsidR="00D44838">
        <w:t xml:space="preserve">the semantics of </w:t>
      </w:r>
      <w:r w:rsidR="00D44838" w:rsidRPr="00D44838">
        <w:rPr>
          <w:b/>
        </w:rPr>
        <w:t>o outro</w:t>
      </w:r>
      <w:r w:rsidR="00D44838">
        <w:t xml:space="preserve"> </w:t>
      </w:r>
      <w:r w:rsidR="006D75E3">
        <w:t>i</w:t>
      </w:r>
      <w:r>
        <w:t>s enriched</w:t>
      </w:r>
      <w:r w:rsidR="006D75E3">
        <w:t xml:space="preserve"> as in (47). </w:t>
      </w:r>
    </w:p>
    <w:p w14:paraId="057B523C" w14:textId="77777777" w:rsidR="00C129EA" w:rsidRDefault="00C129EA" w:rsidP="00E87857"/>
    <w:p w14:paraId="131D08E2" w14:textId="756C7CFE" w:rsidR="00E87857" w:rsidRDefault="00E916D5" w:rsidP="00E87857">
      <w:r>
        <w:t>(6</w:t>
      </w:r>
      <w:r w:rsidR="00C129EA">
        <w:t>)</w:t>
      </w:r>
    </w:p>
    <w:p w14:paraId="4FBC781D" w14:textId="260988A1" w:rsidR="00E87857" w:rsidRDefault="00E87857" w:rsidP="00E87857">
      <w:r>
        <w:rPr>
          <w:noProof/>
        </w:rPr>
        <w:drawing>
          <wp:inline distT="0" distB="0" distL="0" distR="0" wp14:anchorId="09C45A57" wp14:editId="3F857EA3">
            <wp:extent cx="4549806" cy="68040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06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009B2" w14:textId="70B8CB1E" w:rsidR="00E87857" w:rsidRDefault="00E87857" w:rsidP="00E87857">
      <w:pPr>
        <w:tabs>
          <w:tab w:val="left" w:pos="520"/>
        </w:tabs>
      </w:pPr>
    </w:p>
    <w:p w14:paraId="047DB0B1" w14:textId="1BB0F6FD" w:rsidR="00AF7213" w:rsidRDefault="00AF7213">
      <w:r>
        <w:rPr>
          <w:noProof/>
        </w:rPr>
        <w:drawing>
          <wp:inline distT="0" distB="0" distL="0" distR="0" wp14:anchorId="394818F4" wp14:editId="7A0609A0">
            <wp:extent cx="6334691" cy="171720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91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A0D1" w14:textId="77777777" w:rsidR="00AF7213" w:rsidRDefault="00AF7213"/>
    <w:p w14:paraId="27726742" w14:textId="3A73FEF0" w:rsidR="00944026" w:rsidRPr="00BE0EA9" w:rsidRDefault="002949F8" w:rsidP="00AF7213">
      <w:pPr>
        <w:rPr>
          <w:b/>
        </w:rPr>
      </w:pPr>
      <w:r>
        <w:rPr>
          <w:b/>
        </w:rPr>
        <w:t xml:space="preserve">Specific </w:t>
      </w:r>
      <w:r w:rsidR="00BE0EA9" w:rsidRPr="00BE0EA9">
        <w:rPr>
          <w:b/>
        </w:rPr>
        <w:t>Comment</w:t>
      </w:r>
      <w:r w:rsidR="00BE0EA9">
        <w:rPr>
          <w:b/>
        </w:rPr>
        <w:t>s</w:t>
      </w:r>
      <w:r>
        <w:rPr>
          <w:b/>
        </w:rPr>
        <w:t xml:space="preserve"> and Questions</w:t>
      </w:r>
    </w:p>
    <w:p w14:paraId="0C9AC215" w14:textId="5E5DF2FC" w:rsidR="00944026" w:rsidRDefault="00944026">
      <w:r>
        <w:t>i) T</w:t>
      </w:r>
      <w:r w:rsidR="002949F8">
        <w:t xml:space="preserve">his account </w:t>
      </w:r>
      <w:r w:rsidR="006D75E3">
        <w:t xml:space="preserve">in fact </w:t>
      </w:r>
      <w:r w:rsidR="00BF54DD">
        <w:t>reintrod</w:t>
      </w:r>
      <w:r>
        <w:t xml:space="preserve">uces a separate differentiation </w:t>
      </w:r>
      <w:r w:rsidR="00BF54DD">
        <w:t xml:space="preserve">component in the position </w:t>
      </w:r>
      <w:r w:rsidR="00BF54DD" w:rsidRPr="00FC331F">
        <w:t>of</w:t>
      </w:r>
      <w:r w:rsidR="00BF54DD" w:rsidRPr="00BF54DD">
        <w:rPr>
          <w:b/>
        </w:rPr>
        <w:t xml:space="preserve"> o outro</w:t>
      </w:r>
      <w:r w:rsidR="00BF54DD">
        <w:t xml:space="preserve">, making the </w:t>
      </w:r>
      <w:r w:rsidR="002949F8">
        <w:t xml:space="preserve">two </w:t>
      </w:r>
      <w:r w:rsidR="00BF54DD">
        <w:t xml:space="preserve">approaches </w:t>
      </w:r>
      <w:r w:rsidR="002949F8">
        <w:t xml:space="preserve">compared </w:t>
      </w:r>
      <w:r w:rsidR="00BF54DD">
        <w:t>in fact more similar than it might initially seem.</w:t>
      </w:r>
    </w:p>
    <w:p w14:paraId="5B7E44B7" w14:textId="431A504F" w:rsidR="00944026" w:rsidRDefault="00944026">
      <w:r>
        <w:t>ii) I</w:t>
      </w:r>
      <w:r w:rsidR="00BF54DD">
        <w:t xml:space="preserve">n the final version the Recip operator does not coincide with </w:t>
      </w:r>
      <w:r w:rsidR="00BF54DD" w:rsidRPr="00BF54DD">
        <w:rPr>
          <w:b/>
        </w:rPr>
        <w:t>um</w:t>
      </w:r>
      <w:r w:rsidR="00BF54DD">
        <w:t>, but is introduced as</w:t>
      </w:r>
      <w:r w:rsidR="007F2052">
        <w:t xml:space="preserve"> a separate null element REC.</w:t>
      </w:r>
    </w:p>
    <w:p w14:paraId="534B14D3" w14:textId="6C231C5A" w:rsidR="00B7223B" w:rsidRDefault="00944026" w:rsidP="000D5CF0">
      <w:pPr>
        <w:pStyle w:val="ListParagraph"/>
        <w:numPr>
          <w:ilvl w:val="0"/>
          <w:numId w:val="3"/>
        </w:numPr>
      </w:pPr>
      <w:r>
        <w:t xml:space="preserve">This </w:t>
      </w:r>
      <w:r w:rsidR="00FC331F">
        <w:t xml:space="preserve">may be </w:t>
      </w:r>
      <w:r w:rsidR="00CC284B">
        <w:t xml:space="preserve">descriptively needed, but it is unclear where </w:t>
      </w:r>
      <w:r w:rsidR="00AC724B">
        <w:t>it comes from</w:t>
      </w:r>
      <w:r w:rsidR="00CC284B">
        <w:t>.</w:t>
      </w:r>
      <w:r w:rsidR="00FC331F">
        <w:t xml:space="preserve"> </w:t>
      </w:r>
      <w:r w:rsidR="00B7223B">
        <w:t xml:space="preserve"> </w:t>
      </w:r>
    </w:p>
    <w:p w14:paraId="76F59E05" w14:textId="2EB5C3E9" w:rsidR="00FC331F" w:rsidRDefault="00944026">
      <w:r>
        <w:t xml:space="preserve">iii) </w:t>
      </w:r>
      <w:r w:rsidR="002949F8">
        <w:t xml:space="preserve">This raises the question at which point in the derivation </w:t>
      </w:r>
      <w:r w:rsidR="00F04710">
        <w:t xml:space="preserve">REC </w:t>
      </w:r>
      <w:r w:rsidR="002949F8">
        <w:t xml:space="preserve">is </w:t>
      </w:r>
      <w:r w:rsidR="00F04710">
        <w:t>inserted, and h</w:t>
      </w:r>
      <w:r w:rsidR="007F2052">
        <w:t>ow precisely is the inser</w:t>
      </w:r>
      <w:r w:rsidR="00F04710">
        <w:t>tion of REC conditioned by</w:t>
      </w:r>
      <w:r w:rsidR="007F2052" w:rsidRPr="007F2052">
        <w:rPr>
          <w:b/>
        </w:rPr>
        <w:t xml:space="preserve"> um</w:t>
      </w:r>
      <w:r w:rsidR="007F2052">
        <w:t xml:space="preserve"> and </w:t>
      </w:r>
      <w:r w:rsidR="007F2052" w:rsidRPr="007F2052">
        <w:rPr>
          <w:b/>
        </w:rPr>
        <w:t>o outro</w:t>
      </w:r>
      <w:r w:rsidR="007F2052">
        <w:t xml:space="preserve">? </w:t>
      </w:r>
      <w:r w:rsidR="002949F8">
        <w:t>As a Determiner, why does</w:t>
      </w:r>
      <w:r w:rsidR="005A2B7C">
        <w:t xml:space="preserve">n't it </w:t>
      </w:r>
      <w:r w:rsidR="00F04710">
        <w:t xml:space="preserve">affect stranding of </w:t>
      </w:r>
      <w:r w:rsidR="00F04710" w:rsidRPr="00F04710">
        <w:rPr>
          <w:b/>
        </w:rPr>
        <w:t>um</w:t>
      </w:r>
      <w:r w:rsidR="00F04710">
        <w:t xml:space="preserve">? </w:t>
      </w:r>
    </w:p>
    <w:p w14:paraId="48ABB28D" w14:textId="5DC291B4" w:rsidR="002949F8" w:rsidRPr="000E7111" w:rsidRDefault="000E7111">
      <w:r>
        <w:t xml:space="preserve">iv) The requirement that REC puts on its second argument requiring it to have the type of </w:t>
      </w:r>
      <w:r w:rsidR="005A2B7C" w:rsidRPr="005A2B7C">
        <w:rPr>
          <w:b/>
        </w:rPr>
        <w:t>o outro</w:t>
      </w:r>
      <w:r>
        <w:t xml:space="preserve"> </w:t>
      </w:r>
      <w:r w:rsidR="00FE592B">
        <w:t xml:space="preserve">looks </w:t>
      </w:r>
      <w:r>
        <w:t xml:space="preserve">quite similar to a selection requirement. </w:t>
      </w:r>
      <w:r w:rsidR="00FE592B">
        <w:t>Selection requirements are generally taken to be loc</w:t>
      </w:r>
      <w:r w:rsidR="00E916D5">
        <w:t>al. In (46) it is, but not in (4</w:t>
      </w:r>
      <w:r w:rsidR="00FE592B">
        <w:t xml:space="preserve">=30). How can such a requirement across a syntactic island be motivated? </w:t>
      </w:r>
    </w:p>
    <w:p w14:paraId="7EAFA5EF" w14:textId="77777777" w:rsidR="00F032BD" w:rsidRDefault="00F032BD"/>
    <w:p w14:paraId="47BC220C" w14:textId="55A5623B" w:rsidR="00FC331F" w:rsidRDefault="00FC331F" w:rsidP="00487B24">
      <w:pPr>
        <w:pStyle w:val="ListParagraph"/>
        <w:numPr>
          <w:ilvl w:val="0"/>
          <w:numId w:val="3"/>
        </w:numPr>
      </w:pPr>
      <w:r>
        <w:t xml:space="preserve">In fact, one would expect that the presence of </w:t>
      </w:r>
      <w:r w:rsidRPr="00487B24">
        <w:rPr>
          <w:b/>
        </w:rPr>
        <w:t xml:space="preserve">um </w:t>
      </w:r>
      <w:r>
        <w:t xml:space="preserve">and the presence of </w:t>
      </w:r>
      <w:r w:rsidRPr="00487B24">
        <w:rPr>
          <w:b/>
        </w:rPr>
        <w:t xml:space="preserve">o outro </w:t>
      </w:r>
      <w:r>
        <w:t xml:space="preserve">together would present sufficient information for the computational system to arrive at a reciprocal interpretation. </w:t>
      </w:r>
      <w:r w:rsidR="00B7223B">
        <w:t xml:space="preserve"> </w:t>
      </w:r>
    </w:p>
    <w:p w14:paraId="490D1926" w14:textId="77777777" w:rsidR="00F42ECD" w:rsidRDefault="00F42ECD" w:rsidP="0079450D"/>
    <w:p w14:paraId="02361F9E" w14:textId="06822339" w:rsidR="0079450D" w:rsidRDefault="00CE53B1" w:rsidP="0079450D">
      <w:r>
        <w:t xml:space="preserve">v) </w:t>
      </w:r>
      <w:r w:rsidR="00DE42A9">
        <w:t>As Kobayashi notes at another occasion</w:t>
      </w:r>
      <w:r w:rsidR="0079450D">
        <w:t xml:space="preserve"> Brazilian Portuguese has a different reciprocal construction, where </w:t>
      </w:r>
      <w:r w:rsidR="0079450D" w:rsidRPr="00F032BD">
        <w:rPr>
          <w:b/>
        </w:rPr>
        <w:t>um</w:t>
      </w:r>
      <w:r w:rsidR="0079450D">
        <w:t xml:space="preserve"> is in an argument position, but need not command </w:t>
      </w:r>
      <w:r w:rsidR="0079450D" w:rsidRPr="00F032BD">
        <w:rPr>
          <w:b/>
        </w:rPr>
        <w:t>o outro</w:t>
      </w:r>
      <w:r w:rsidR="0079450D">
        <w:t xml:space="preserve">. </w:t>
      </w:r>
    </w:p>
    <w:p w14:paraId="7167AA51" w14:textId="77777777" w:rsidR="0079450D" w:rsidRDefault="0079450D" w:rsidP="0079450D"/>
    <w:p w14:paraId="30FDCEEE" w14:textId="588151A0" w:rsidR="0079450D" w:rsidRDefault="00E916D5" w:rsidP="0079450D">
      <w:r>
        <w:t>(7</w:t>
      </w:r>
      <w:r w:rsidR="0079450D">
        <w:t xml:space="preserve">) </w:t>
      </w:r>
      <w:r w:rsidR="0079450D">
        <w:rPr>
          <w:noProof/>
        </w:rPr>
        <w:drawing>
          <wp:inline distT="0" distB="0" distL="0" distR="0" wp14:anchorId="35F2B895" wp14:editId="26428E6D">
            <wp:extent cx="4898400" cy="468000"/>
            <wp:effectExtent l="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416D" w14:textId="77777777" w:rsidR="0079450D" w:rsidRDefault="0079450D" w:rsidP="0079450D"/>
    <w:p w14:paraId="06F1AD45" w14:textId="7327A2AA" w:rsidR="0046543A" w:rsidRDefault="0046543A" w:rsidP="0079450D">
      <w:r>
        <w:t xml:space="preserve">It would be interesting to flesh out in detail the differences in the status of </w:t>
      </w:r>
      <w:r w:rsidRPr="0046543A">
        <w:rPr>
          <w:b/>
        </w:rPr>
        <w:t xml:space="preserve">um </w:t>
      </w:r>
      <w:r>
        <w:t xml:space="preserve">and </w:t>
      </w:r>
      <w:r>
        <w:rPr>
          <w:b/>
        </w:rPr>
        <w:t>o outro</w:t>
      </w:r>
      <w:r w:rsidR="00E916D5">
        <w:t xml:space="preserve"> in (7</w:t>
      </w:r>
      <w:r>
        <w:t>) as compared t</w:t>
      </w:r>
      <w:r w:rsidR="00E916D5">
        <w:t>o (4</w:t>
      </w:r>
      <w:r w:rsidR="00FA66EA">
        <w:t xml:space="preserve">). Does it involve </w:t>
      </w:r>
      <w:r>
        <w:t xml:space="preserve">ambiguities? </w:t>
      </w:r>
      <w:r w:rsidR="00FA66EA">
        <w:t xml:space="preserve">If so, which? </w:t>
      </w:r>
    </w:p>
    <w:p w14:paraId="62E9AAFB" w14:textId="77777777" w:rsidR="0046543A" w:rsidRDefault="0046543A" w:rsidP="0079450D"/>
    <w:p w14:paraId="3DF6468A" w14:textId="00AC641B" w:rsidR="008769FC" w:rsidRPr="008769FC" w:rsidRDefault="008769FC" w:rsidP="0079450D">
      <w:pPr>
        <w:rPr>
          <w:b/>
        </w:rPr>
      </w:pPr>
      <w:r w:rsidRPr="008769FC">
        <w:rPr>
          <w:b/>
        </w:rPr>
        <w:t>3. A very tentative follow-up</w:t>
      </w:r>
    </w:p>
    <w:p w14:paraId="3C7A5221" w14:textId="2BD1180E" w:rsidR="00182A0E" w:rsidRDefault="00CE53B1" w:rsidP="00182A0E">
      <w:r>
        <w:t>It seems that t</w:t>
      </w:r>
      <w:r w:rsidR="0046543A">
        <w:t xml:space="preserve">he main question concerning </w:t>
      </w:r>
      <w:r w:rsidR="001269F2">
        <w:t xml:space="preserve"> </w:t>
      </w:r>
      <w:r w:rsidR="00BE4629">
        <w:t>(4</w:t>
      </w:r>
      <w:r>
        <w:t xml:space="preserve">) can be formulated as in </w:t>
      </w:r>
      <w:r w:rsidR="00BE4629">
        <w:t>(8</w:t>
      </w:r>
      <w:r w:rsidR="00182A0E">
        <w:t xml:space="preserve">): </w:t>
      </w:r>
    </w:p>
    <w:p w14:paraId="3B871731" w14:textId="548B01FC" w:rsidR="00AF7213" w:rsidRDefault="00BE4629" w:rsidP="00182A0E">
      <w:r>
        <w:t>(8</w:t>
      </w:r>
      <w:r w:rsidR="00182A0E">
        <w:t>)</w:t>
      </w:r>
      <w:r w:rsidR="00182A0E">
        <w:tab/>
        <w:t xml:space="preserve">How do we reconcile the fact that </w:t>
      </w:r>
      <w:r w:rsidR="000F169D">
        <w:t xml:space="preserve">in </w:t>
      </w:r>
      <w:r>
        <w:t>(4</w:t>
      </w:r>
      <w:r w:rsidR="001269F2">
        <w:t xml:space="preserve">=30) </w:t>
      </w:r>
      <w:r w:rsidR="00182A0E" w:rsidRPr="00182A0E">
        <w:rPr>
          <w:b/>
        </w:rPr>
        <w:t>um …. o outro</w:t>
      </w:r>
      <w:r w:rsidR="00182A0E">
        <w:t xml:space="preserve"> behaves as a </w:t>
      </w:r>
      <w:r w:rsidR="001269F2">
        <w:tab/>
        <w:t xml:space="preserve">complex </w:t>
      </w:r>
      <w:r w:rsidR="00182A0E">
        <w:t xml:space="preserve">polyadic quantifier with the fact that the relation between these </w:t>
      </w:r>
      <w:r w:rsidR="001269F2">
        <w:tab/>
        <w:t xml:space="preserve">elements </w:t>
      </w:r>
      <w:r w:rsidR="00182A0E">
        <w:t xml:space="preserve">is not sensitive to syntactic island conditions? </w:t>
      </w:r>
    </w:p>
    <w:p w14:paraId="721C44EF" w14:textId="68AA2D6A" w:rsidR="0046543A" w:rsidRDefault="0046543A"/>
    <w:p w14:paraId="4DDEA79F" w14:textId="61D5E83C" w:rsidR="002B40B9" w:rsidRDefault="0046543A">
      <w:r>
        <w:sym w:font="Wingdings" w:char="F0E0"/>
      </w:r>
      <w:r>
        <w:t xml:space="preserve"> D</w:t>
      </w:r>
      <w:r w:rsidR="00FA66EA">
        <w:t>o we have</w:t>
      </w:r>
      <w:r w:rsidR="002B40B9">
        <w:t xml:space="preserve"> opera</w:t>
      </w:r>
      <w:r w:rsidR="00FA66EA">
        <w:t xml:space="preserve">tions that </w:t>
      </w:r>
      <w:r w:rsidR="002B40B9">
        <w:t>may combine two different syntactic objects</w:t>
      </w:r>
      <w:r w:rsidR="00DB3BB1">
        <w:t xml:space="preserve"> into one semantic object, and/or indu</w:t>
      </w:r>
      <w:r w:rsidR="00F91887">
        <w:t>ce</w:t>
      </w:r>
      <w:r w:rsidR="00DB3BB1">
        <w:t xml:space="preserve"> the scopal effect </w:t>
      </w:r>
      <w:r w:rsidR="00DB3BB1" w:rsidRPr="00DB3BB1">
        <w:rPr>
          <w:i/>
        </w:rPr>
        <w:t>Dist &gt;&gt; Diff&gt;&gt; Q</w:t>
      </w:r>
      <w:r w:rsidR="00DB3BB1">
        <w:t xml:space="preserve"> observed? </w:t>
      </w:r>
    </w:p>
    <w:p w14:paraId="71D16DF4" w14:textId="77777777" w:rsidR="002B40B9" w:rsidRDefault="002B40B9"/>
    <w:p w14:paraId="04D5AD21" w14:textId="4267FA36" w:rsidR="006D7E86" w:rsidRDefault="006D7E86">
      <w:r>
        <w:sym w:font="Wingdings" w:char="F0E0"/>
      </w:r>
      <w:r>
        <w:t xml:space="preserve"> </w:t>
      </w:r>
      <w:r w:rsidR="004B6E4D">
        <w:t>(</w:t>
      </w:r>
      <w:r w:rsidR="00BE4629">
        <w:t>9</w:t>
      </w:r>
      <w:r w:rsidR="00C129EA">
        <w:t>=43/</w:t>
      </w:r>
      <w:r w:rsidR="004B6E4D">
        <w:t xml:space="preserve">44) </w:t>
      </w:r>
      <w:r w:rsidR="00DE42A9">
        <w:t xml:space="preserve">do involve </w:t>
      </w:r>
      <w:r w:rsidR="00F42ECD">
        <w:t xml:space="preserve">variable </w:t>
      </w:r>
      <w:r w:rsidR="001269F2">
        <w:t>binding</w:t>
      </w:r>
      <w:r w:rsidR="00F42ECD">
        <w:t xml:space="preserve"> as a dependency. It is </w:t>
      </w:r>
      <w:r w:rsidR="001269F2">
        <w:t>part of the grammar</w:t>
      </w:r>
      <w:r w:rsidR="00F42ECD">
        <w:t>, but insensitive to islands</w:t>
      </w:r>
      <w:r>
        <w:t xml:space="preserve"> </w:t>
      </w:r>
    </w:p>
    <w:p w14:paraId="69B06C18" w14:textId="7A0E78AC" w:rsidR="00C129EA" w:rsidRDefault="00BE4629">
      <w:r>
        <w:t>(9</w:t>
      </w:r>
      <w:r w:rsidR="00C129EA">
        <w:t>)</w:t>
      </w:r>
    </w:p>
    <w:p w14:paraId="79139BD3" w14:textId="77777777" w:rsidR="004B6E4D" w:rsidRDefault="004B6E4D"/>
    <w:p w14:paraId="49B61034" w14:textId="45D1C178" w:rsidR="004B6E4D" w:rsidRDefault="004B6E4D">
      <w:r>
        <w:rPr>
          <w:noProof/>
        </w:rPr>
        <w:drawing>
          <wp:inline distT="0" distB="0" distL="0" distR="0" wp14:anchorId="561CBFFA" wp14:editId="6B27F568">
            <wp:extent cx="5270500" cy="808219"/>
            <wp:effectExtent l="0" t="0" r="0" b="508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19E7" w14:textId="77777777" w:rsidR="006D7E86" w:rsidRDefault="006D7E86" w:rsidP="006D7E86">
      <w:pPr>
        <w:rPr>
          <w:lang w:val="nl-NL"/>
        </w:rPr>
      </w:pPr>
    </w:p>
    <w:p w14:paraId="5E47665F" w14:textId="77777777" w:rsidR="006D7E86" w:rsidRDefault="006D7E86" w:rsidP="006D7E86">
      <w:r>
        <w:sym w:font="Wingdings" w:char="F0E0"/>
      </w:r>
      <w:r>
        <w:t xml:space="preserve"> Can we avoid stipulating an underived null polyadic quantifier Recip, but rather derive the interpretation obtained from independent components of the structure?</w:t>
      </w:r>
    </w:p>
    <w:p w14:paraId="3491F3EC" w14:textId="77777777" w:rsidR="006D7E86" w:rsidRDefault="006D7E86" w:rsidP="006D7E86">
      <w:pPr>
        <w:rPr>
          <w:lang w:val="nl-NL"/>
        </w:rPr>
      </w:pPr>
    </w:p>
    <w:p w14:paraId="7A3DBB54" w14:textId="644EB6CD" w:rsidR="001415FA" w:rsidRDefault="008769FC">
      <w:r w:rsidRPr="008769FC">
        <w:rPr>
          <w:b/>
        </w:rPr>
        <w:t>Tentative suggestion</w:t>
      </w:r>
      <w:r>
        <w:rPr>
          <w:b/>
        </w:rPr>
        <w:t xml:space="preserve"> 1</w:t>
      </w:r>
      <w:r>
        <w:t xml:space="preserve">: Assume </w:t>
      </w:r>
      <w:r w:rsidR="00A774B2">
        <w:t xml:space="preserve">that in the schema of (2), </w:t>
      </w:r>
      <w:r w:rsidR="00A774B2" w:rsidRPr="00A774B2">
        <w:rPr>
          <w:b/>
        </w:rPr>
        <w:t>um</w:t>
      </w:r>
      <w:r w:rsidR="00A774B2">
        <w:t xml:space="preserve"> </w:t>
      </w:r>
      <w:r w:rsidR="00F91887">
        <w:t xml:space="preserve">[or rather </w:t>
      </w:r>
      <w:r w:rsidR="00F91887" w:rsidRPr="00F91887">
        <w:rPr>
          <w:b/>
        </w:rPr>
        <w:t>[Ø</w:t>
      </w:r>
      <w:r w:rsidR="00F91887" w:rsidRPr="00F91887">
        <w:rPr>
          <w:b/>
          <w:vertAlign w:val="subscript"/>
        </w:rPr>
        <w:t>NP</w:t>
      </w:r>
      <w:r w:rsidR="00F91887" w:rsidRPr="00F91887">
        <w:rPr>
          <w:b/>
        </w:rPr>
        <w:t xml:space="preserve"> um]</w:t>
      </w:r>
      <w:r w:rsidR="000F169D">
        <w:rPr>
          <w:b/>
        </w:rPr>
        <w:t>]</w:t>
      </w:r>
      <w:r w:rsidR="00F91887">
        <w:t xml:space="preserve"> </w:t>
      </w:r>
      <w:r w:rsidR="00A774B2">
        <w:t xml:space="preserve">A-binds </w:t>
      </w:r>
      <w:r w:rsidR="00A774B2" w:rsidRPr="00A774B2">
        <w:rPr>
          <w:b/>
        </w:rPr>
        <w:t>o</w:t>
      </w:r>
      <w:r w:rsidR="00A774B2">
        <w:t xml:space="preserve"> in </w:t>
      </w:r>
      <w:r w:rsidR="00A774B2" w:rsidRPr="00A774B2">
        <w:rPr>
          <w:b/>
        </w:rPr>
        <w:t>o outro</w:t>
      </w:r>
      <w:r w:rsidR="007C6E86">
        <w:t>, and that t</w:t>
      </w:r>
      <w:r w:rsidR="002B40B9">
        <w:t>he Differentiation</w:t>
      </w:r>
      <w:r w:rsidR="00137614">
        <w:t xml:space="preserve"> function is situated in</w:t>
      </w:r>
      <w:r w:rsidR="00137614" w:rsidRPr="00137614">
        <w:rPr>
          <w:b/>
        </w:rPr>
        <w:t xml:space="preserve"> o outro</w:t>
      </w:r>
      <w:r w:rsidR="00FA66EA">
        <w:t>. Could binding allow Diff to combine</w:t>
      </w:r>
      <w:r w:rsidR="00551F0A">
        <w:t xml:space="preserve"> with the Distributivity fun</w:t>
      </w:r>
      <w:r w:rsidR="00DB3BB1">
        <w:t xml:space="preserve">ction in </w:t>
      </w:r>
      <w:r w:rsidR="00DB3BB1" w:rsidRPr="00DB3BB1">
        <w:rPr>
          <w:b/>
        </w:rPr>
        <w:t>um</w:t>
      </w:r>
      <w:r w:rsidR="006D7D00">
        <w:t>, and scope over Q,</w:t>
      </w:r>
      <w:r w:rsidR="001269F2">
        <w:t xml:space="preserve"> without </w:t>
      </w:r>
      <w:r w:rsidR="006D7D00">
        <w:t xml:space="preserve">the </w:t>
      </w:r>
      <w:r>
        <w:t xml:space="preserve">insertion of </w:t>
      </w:r>
      <w:r w:rsidR="006D7D00">
        <w:t xml:space="preserve">an independent operator REC? </w:t>
      </w:r>
    </w:p>
    <w:p w14:paraId="7A765E3E" w14:textId="77777777" w:rsidR="00DB3BB1" w:rsidRDefault="00DB3BB1"/>
    <w:p w14:paraId="34A7CB57" w14:textId="46D74933" w:rsidR="00C0629E" w:rsidRDefault="00F0196E">
      <w:r>
        <w:sym w:font="Wingdings" w:char="F0E0"/>
      </w:r>
      <w:r>
        <w:t xml:space="preserve"> To put it differently, can a</w:t>
      </w:r>
      <w:r w:rsidR="008769FC">
        <w:t xml:space="preserve"> variable</w:t>
      </w:r>
      <w:r>
        <w:t xml:space="preserve"> binding dependency contribute to emulating</w:t>
      </w:r>
      <w:r w:rsidR="00217A51">
        <w:t xml:space="preserve"> the effect of a polyadic quantifier shown in (</w:t>
      </w:r>
      <w:r w:rsidR="00BE4629">
        <w:t>4</w:t>
      </w:r>
      <w:r w:rsidR="00217A51">
        <w:t xml:space="preserve">=30) by other means? </w:t>
      </w:r>
    </w:p>
    <w:p w14:paraId="623BCEB1" w14:textId="77777777" w:rsidR="00217A51" w:rsidRDefault="00217A51"/>
    <w:p w14:paraId="7933A854" w14:textId="61E22B0E" w:rsidR="000F169D" w:rsidRPr="008769FC" w:rsidRDefault="008769FC">
      <w:pPr>
        <w:rPr>
          <w:b/>
        </w:rPr>
      </w:pPr>
      <w:r w:rsidRPr="008769FC">
        <w:rPr>
          <w:b/>
        </w:rPr>
        <w:t xml:space="preserve">A suggestive pattern in </w:t>
      </w:r>
      <w:r w:rsidR="000F169D" w:rsidRPr="008769FC">
        <w:rPr>
          <w:b/>
        </w:rPr>
        <w:t>Dutch.</w:t>
      </w:r>
    </w:p>
    <w:p w14:paraId="41133294" w14:textId="7323E40A" w:rsidR="006D7E86" w:rsidRDefault="000F169D">
      <w:r>
        <w:t>S</w:t>
      </w:r>
      <w:r w:rsidR="007D6059">
        <w:t>taying clo</w:t>
      </w:r>
      <w:r w:rsidR="00035D50">
        <w:t>se to Kobayashi's example,</w:t>
      </w:r>
      <w:r w:rsidR="007D6059">
        <w:t xml:space="preserve"> </w:t>
      </w:r>
      <w:r w:rsidR="006D7D00">
        <w:t xml:space="preserve">in Dutch </w:t>
      </w:r>
      <w:r w:rsidR="007D6059">
        <w:t xml:space="preserve">its direct counterpart with </w:t>
      </w:r>
      <w:r w:rsidR="007D6059" w:rsidRPr="007D6059">
        <w:rPr>
          <w:i/>
        </w:rPr>
        <w:t>de anderen</w:t>
      </w:r>
      <w:r w:rsidR="007D6059">
        <w:t xml:space="preserve"> ' the others' behaves scopally as expected</w:t>
      </w:r>
      <w:r w:rsidR="00E35DBE">
        <w:t>. T</w:t>
      </w:r>
      <w:r w:rsidR="00035D50">
        <w:t xml:space="preserve">he </w:t>
      </w:r>
      <w:r w:rsidR="000D5CF0">
        <w:t>judgment is quite</w:t>
      </w:r>
      <w:r w:rsidR="00035D50">
        <w:t xml:space="preserve"> clear</w:t>
      </w:r>
      <w:r w:rsidR="007D6059">
        <w:t>:</w:t>
      </w:r>
      <w:r w:rsidR="006D7D00">
        <w:t xml:space="preserve"> (10) </w:t>
      </w:r>
      <w:r w:rsidR="00F42ECD" w:rsidRPr="00035D50">
        <w:t xml:space="preserve">only has the interpretation of 2 photo's per boy.  </w:t>
      </w:r>
    </w:p>
    <w:p w14:paraId="674EA813" w14:textId="03FA15A4" w:rsidR="007D6059" w:rsidRDefault="00BE4629" w:rsidP="007D6059">
      <w:r>
        <w:t>(10</w:t>
      </w:r>
      <w:r w:rsidR="007D6059" w:rsidRPr="007D6059">
        <w:t xml:space="preserve">) </w:t>
      </w:r>
      <w:r w:rsidR="00035D50">
        <w:tab/>
      </w:r>
      <w:r w:rsidR="007D6059" w:rsidRPr="007D6059">
        <w:t>De jongens kochten elk 2 foto's die de anderen genomen hadden.</w:t>
      </w:r>
    </w:p>
    <w:p w14:paraId="1905E653" w14:textId="1CDEDDE2" w:rsidR="00035D50" w:rsidRPr="007D6059" w:rsidRDefault="00035D50" w:rsidP="007D6059">
      <w:r>
        <w:tab/>
        <w:t>The boys bought each 2 photo's that the others took.</w:t>
      </w:r>
    </w:p>
    <w:p w14:paraId="4D0B5038" w14:textId="034DB3FF" w:rsidR="00035D50" w:rsidRPr="00035D50" w:rsidRDefault="007D6059" w:rsidP="00035D50">
      <w:r w:rsidRPr="00035D50">
        <w:t> </w:t>
      </w:r>
    </w:p>
    <w:p w14:paraId="2CF2EA9D" w14:textId="7F2CE98E" w:rsidR="00035D50" w:rsidRPr="00035D50" w:rsidRDefault="00035D50" w:rsidP="00035D50">
      <w:r w:rsidRPr="00035D50">
        <w:t>But: W</w:t>
      </w:r>
      <w:r w:rsidR="00BE4629">
        <w:t xml:space="preserve">hat happens if we build in some further </w:t>
      </w:r>
      <w:r w:rsidRPr="00035D50">
        <w:t xml:space="preserve">explicit dependencies, combining distribution, and differentiation with a binding dependency? </w:t>
      </w:r>
    </w:p>
    <w:p w14:paraId="55E24059" w14:textId="77777777" w:rsidR="00944026" w:rsidRPr="00035D50" w:rsidRDefault="00944026" w:rsidP="00944026"/>
    <w:p w14:paraId="119D7700" w14:textId="6E12FAD4" w:rsidR="00944026" w:rsidRPr="00035D50" w:rsidRDefault="00BE4629" w:rsidP="00944026">
      <w:r>
        <w:t>Consider (11</w:t>
      </w:r>
      <w:r w:rsidR="00944026">
        <w:t xml:space="preserve">): </w:t>
      </w:r>
      <w:r w:rsidR="00944026" w:rsidRPr="00035D50">
        <w:t xml:space="preserve"> </w:t>
      </w:r>
    </w:p>
    <w:p w14:paraId="60EAF61E" w14:textId="15B8A98A" w:rsidR="00944026" w:rsidRDefault="00944026" w:rsidP="00944026">
      <w:r w:rsidRPr="00035D50">
        <w:t> </w:t>
      </w:r>
      <w:r w:rsidR="00BE4629">
        <w:t>(11</w:t>
      </w:r>
      <w:r w:rsidRPr="00035D50">
        <w:t xml:space="preserve">) </w:t>
      </w:r>
      <w:r>
        <w:tab/>
      </w:r>
      <w:r w:rsidRPr="00035D50">
        <w:t>a.</w:t>
      </w:r>
      <w:r>
        <w:tab/>
      </w:r>
      <w:r w:rsidRPr="00C3672C">
        <w:rPr>
          <w:i/>
        </w:rPr>
        <w:t>De tennissers</w:t>
      </w:r>
      <w:r w:rsidRPr="00035D50">
        <w:t xml:space="preserve"> kochten e</w:t>
      </w:r>
      <w:r>
        <w:t xml:space="preserve">lk 2 foto's die </w:t>
      </w:r>
      <w:r w:rsidRPr="00C3672C">
        <w:rPr>
          <w:i/>
        </w:rPr>
        <w:t>hun</w:t>
      </w:r>
      <w:r>
        <w:t xml:space="preserve"> tegenstanders</w:t>
      </w:r>
      <w:r w:rsidRPr="00035D50">
        <w:t xml:space="preserve"> genomen </w:t>
      </w:r>
      <w:r>
        <w:tab/>
      </w:r>
      <w:r>
        <w:tab/>
      </w:r>
      <w:r w:rsidRPr="00035D50">
        <w:t>hadden</w:t>
      </w:r>
      <w:r>
        <w:t>.</w:t>
      </w:r>
    </w:p>
    <w:p w14:paraId="30F0C2CD" w14:textId="77777777" w:rsidR="00944026" w:rsidRDefault="00944026" w:rsidP="00944026">
      <w:r>
        <w:tab/>
      </w:r>
      <w:r>
        <w:tab/>
        <w:t xml:space="preserve">The tennis players each bought 2 photo's that their opponents </w:t>
      </w:r>
      <w:r>
        <w:tab/>
      </w:r>
      <w:r>
        <w:tab/>
      </w:r>
      <w:r>
        <w:tab/>
        <w:t>took.</w:t>
      </w:r>
    </w:p>
    <w:p w14:paraId="1F6E0D83" w14:textId="77777777" w:rsidR="00944026" w:rsidRDefault="00944026" w:rsidP="00944026">
      <w:r>
        <w:tab/>
        <w:t>b.</w:t>
      </w:r>
      <w:r>
        <w:tab/>
      </w:r>
      <w:r w:rsidRPr="00C3672C">
        <w:rPr>
          <w:i/>
        </w:rPr>
        <w:t>De tennissers</w:t>
      </w:r>
      <w:r w:rsidRPr="00035D50">
        <w:t xml:space="preserve"> kochten e</w:t>
      </w:r>
      <w:r>
        <w:t xml:space="preserve">lk 2 foto's die ieder van </w:t>
      </w:r>
      <w:r w:rsidRPr="00C3672C">
        <w:rPr>
          <w:i/>
        </w:rPr>
        <w:t xml:space="preserve">hun </w:t>
      </w:r>
      <w:r>
        <w:t>tegenstanders</w:t>
      </w:r>
      <w:r w:rsidRPr="00035D50">
        <w:t xml:space="preserve"> </w:t>
      </w:r>
      <w:r>
        <w:tab/>
      </w:r>
      <w:r>
        <w:tab/>
      </w:r>
      <w:r w:rsidRPr="00035D50">
        <w:t xml:space="preserve">genomen </w:t>
      </w:r>
      <w:r>
        <w:t>had.</w:t>
      </w:r>
    </w:p>
    <w:p w14:paraId="5C0928AA" w14:textId="77777777" w:rsidR="00944026" w:rsidRDefault="00944026" w:rsidP="00944026">
      <w:r>
        <w:tab/>
      </w:r>
      <w:r>
        <w:tab/>
        <w:t xml:space="preserve">The tennis players each bought 2 photo's that each of their </w:t>
      </w:r>
      <w:r>
        <w:tab/>
      </w:r>
      <w:r>
        <w:tab/>
      </w:r>
      <w:r>
        <w:tab/>
        <w:t>opponents took.</w:t>
      </w:r>
    </w:p>
    <w:p w14:paraId="6669E5EF" w14:textId="77777777" w:rsidR="00944026" w:rsidRDefault="00944026" w:rsidP="00944026">
      <w:r>
        <w:tab/>
        <w:t>c</w:t>
      </w:r>
      <w:r w:rsidRPr="00035D50">
        <w:t xml:space="preserve">. </w:t>
      </w:r>
      <w:r>
        <w:tab/>
      </w:r>
      <w:r w:rsidRPr="00C3672C">
        <w:rPr>
          <w:i/>
        </w:rPr>
        <w:t>De tennissers</w:t>
      </w:r>
      <w:r w:rsidRPr="00035D50">
        <w:t xml:space="preserve"> k</w:t>
      </w:r>
      <w:r>
        <w:t xml:space="preserve">ochten elk 2 foto's die </w:t>
      </w:r>
      <w:r w:rsidRPr="00C3672C">
        <w:rPr>
          <w:i/>
        </w:rPr>
        <w:t>hun</w:t>
      </w:r>
      <w:r>
        <w:t xml:space="preserve"> tegenstanders</w:t>
      </w:r>
      <w:r w:rsidRPr="00035D50">
        <w:t xml:space="preserve"> </w:t>
      </w:r>
      <w:r>
        <w:t xml:space="preserve">ieder </w:t>
      </w:r>
      <w:r>
        <w:tab/>
      </w:r>
      <w:r>
        <w:tab/>
      </w:r>
      <w:r>
        <w:tab/>
        <w:t>genomen </w:t>
      </w:r>
      <w:r w:rsidRPr="00035D50">
        <w:t>had</w:t>
      </w:r>
      <w:r>
        <w:t>den</w:t>
      </w:r>
    </w:p>
    <w:p w14:paraId="07A6FC69" w14:textId="77777777" w:rsidR="00944026" w:rsidRDefault="00944026" w:rsidP="00944026">
      <w:r>
        <w:tab/>
      </w:r>
      <w:r>
        <w:tab/>
        <w:t xml:space="preserve">The tennis players each bought 2 photo's that their opponents </w:t>
      </w:r>
      <w:r>
        <w:tab/>
      </w:r>
      <w:r>
        <w:tab/>
      </w:r>
      <w:r>
        <w:tab/>
        <w:t>each took</w:t>
      </w:r>
    </w:p>
    <w:p w14:paraId="2C2E01EA" w14:textId="77777777" w:rsidR="00944026" w:rsidRPr="000409D9" w:rsidRDefault="00944026" w:rsidP="00944026">
      <w:pPr>
        <w:rPr>
          <w:b/>
        </w:rPr>
      </w:pPr>
    </w:p>
    <w:p w14:paraId="7C0C4991" w14:textId="77777777" w:rsidR="00944026" w:rsidRDefault="00944026" w:rsidP="00944026">
      <w:r w:rsidRPr="000409D9">
        <w:rPr>
          <w:b/>
        </w:rPr>
        <w:t>Relevant properties</w:t>
      </w:r>
      <w:r>
        <w:t>:</w:t>
      </w:r>
    </w:p>
    <w:p w14:paraId="7E6F3E87" w14:textId="77777777" w:rsidR="00944026" w:rsidRDefault="00944026" w:rsidP="00944026">
      <w:r>
        <w:tab/>
        <w:t xml:space="preserve">- High distributivity: </w:t>
      </w:r>
      <w:r w:rsidRPr="00DE04A8">
        <w:rPr>
          <w:i/>
        </w:rPr>
        <w:t>elk</w:t>
      </w:r>
    </w:p>
    <w:p w14:paraId="0CBEAED1" w14:textId="42F04F44" w:rsidR="00944026" w:rsidRDefault="00944026" w:rsidP="00944026">
      <w:r>
        <w:tab/>
        <w:t>- Binding dependenc</w:t>
      </w:r>
      <w:r w:rsidR="006D7D00">
        <w:t>y</w:t>
      </w:r>
      <w:r>
        <w:t xml:space="preserve">: </w:t>
      </w:r>
      <w:r w:rsidRPr="00DE04A8">
        <w:rPr>
          <w:i/>
        </w:rPr>
        <w:t>tennissers-hun</w:t>
      </w:r>
    </w:p>
    <w:p w14:paraId="0A453F74" w14:textId="255465EF" w:rsidR="00944026" w:rsidRPr="00DE04A8" w:rsidRDefault="00944026" w:rsidP="00944026">
      <w:r>
        <w:tab/>
        <w:t>- Lexical</w:t>
      </w:r>
      <w:r w:rsidR="006D7D00">
        <w:t>ly represented</w:t>
      </w:r>
      <w:r>
        <w:t xml:space="preserve"> differentiation: </w:t>
      </w:r>
      <w:r w:rsidRPr="00DE04A8">
        <w:rPr>
          <w:i/>
        </w:rPr>
        <w:t>tegenstanders</w:t>
      </w:r>
      <w:r>
        <w:t xml:space="preserve"> </w:t>
      </w:r>
      <w:r w:rsidR="006D7D00">
        <w:t xml:space="preserve">'opponents' </w:t>
      </w:r>
      <w:r>
        <w:t xml:space="preserve">within </w:t>
      </w:r>
      <w:r w:rsidR="006D7D00">
        <w:tab/>
        <w:t xml:space="preserve">the </w:t>
      </w:r>
      <w:r>
        <w:t>set of tennis players</w:t>
      </w:r>
    </w:p>
    <w:p w14:paraId="1D9FE91C" w14:textId="77777777" w:rsidR="00944026" w:rsidRPr="00DE04A8" w:rsidRDefault="00944026" w:rsidP="00944026">
      <w:r>
        <w:tab/>
        <w:t>- Low distributivity:</w:t>
      </w:r>
      <w:r w:rsidRPr="00DE04A8">
        <w:rPr>
          <w:i/>
        </w:rPr>
        <w:t xml:space="preserve"> ieder</w:t>
      </w:r>
    </w:p>
    <w:p w14:paraId="1ABE91D8" w14:textId="77777777" w:rsidR="00944026" w:rsidRDefault="00944026" w:rsidP="00944026"/>
    <w:p w14:paraId="1BEDC790" w14:textId="64803F70" w:rsidR="00944026" w:rsidRDefault="00944026" w:rsidP="00944026">
      <w:pPr>
        <w:pStyle w:val="NoSpacing"/>
      </w:pPr>
      <w:r w:rsidRPr="00F43DDA">
        <w:rPr>
          <w:b/>
        </w:rPr>
        <w:t>Result</w:t>
      </w:r>
      <w:r w:rsidR="00BE4629">
        <w:t>: In (11</w:t>
      </w:r>
      <w:r>
        <w:t>b,c) what is bought by the tennis players are pairs of two photo's.</w:t>
      </w:r>
    </w:p>
    <w:p w14:paraId="03A7B450" w14:textId="75094FF7" w:rsidR="00944026" w:rsidRPr="000D5CF0" w:rsidRDefault="00944026" w:rsidP="000D5CF0">
      <w:pPr>
        <w:pStyle w:val="NoSpacing"/>
        <w:numPr>
          <w:ilvl w:val="0"/>
          <w:numId w:val="3"/>
        </w:numPr>
      </w:pPr>
      <w:r>
        <w:t xml:space="preserve">This appears to emulate the polyadic quantifier interpretation </w:t>
      </w:r>
      <w:r w:rsidR="00B8718B">
        <w:t xml:space="preserve">just as in the case </w:t>
      </w:r>
      <w:r>
        <w:t xml:space="preserve">of </w:t>
      </w:r>
      <w:r w:rsidRPr="00274F09">
        <w:rPr>
          <w:b/>
        </w:rPr>
        <w:t>um – o outro</w:t>
      </w:r>
      <w:r>
        <w:rPr>
          <w:b/>
        </w:rPr>
        <w:t>.</w:t>
      </w:r>
    </w:p>
    <w:p w14:paraId="53BD0DA5" w14:textId="77777777" w:rsidR="00944026" w:rsidRDefault="00944026" w:rsidP="00944026">
      <w:pPr>
        <w:pStyle w:val="NoSpacing"/>
        <w:rPr>
          <w:b/>
        </w:rPr>
      </w:pPr>
    </w:p>
    <w:p w14:paraId="16C14FB5" w14:textId="44936867" w:rsidR="00944026" w:rsidRDefault="00944026" w:rsidP="00944026">
      <w:pPr>
        <w:pStyle w:val="NoSpacing"/>
      </w:pPr>
      <w:r>
        <w:rPr>
          <w:b/>
        </w:rPr>
        <w:t xml:space="preserve">Suggestion: o outro </w:t>
      </w:r>
      <w:r>
        <w:t xml:space="preserve">is neither just a variable, nor </w:t>
      </w:r>
      <w:r w:rsidR="00487B24">
        <w:t>a variable over pairs of non-ident</w:t>
      </w:r>
      <w:r w:rsidR="00320918">
        <w:t>i</w:t>
      </w:r>
      <w:r w:rsidR="00487B24">
        <w:t xml:space="preserve">cal individuals, but </w:t>
      </w:r>
      <w:r w:rsidR="00320918">
        <w:t xml:space="preserve">it combines both a component expressing differentiation and a component expressing distribution. </w:t>
      </w:r>
    </w:p>
    <w:p w14:paraId="6C48C073" w14:textId="77777777" w:rsidR="00690EE6" w:rsidRDefault="00690EE6" w:rsidP="00944026">
      <w:pPr>
        <w:pStyle w:val="NoSpacing"/>
      </w:pPr>
    </w:p>
    <w:p w14:paraId="69FA3E85" w14:textId="4F947789" w:rsidR="00690EE6" w:rsidRDefault="000F169D" w:rsidP="00690EE6">
      <w:r w:rsidRPr="000F169D">
        <w:rPr>
          <w:b/>
        </w:rPr>
        <w:t>Summarizing</w:t>
      </w:r>
      <w:r>
        <w:t xml:space="preserve">: </w:t>
      </w:r>
      <w:r w:rsidR="00690EE6">
        <w:t xml:space="preserve"> </w:t>
      </w:r>
      <w:r w:rsidR="00690EE6" w:rsidRPr="002B0FDF">
        <w:rPr>
          <w:b/>
        </w:rPr>
        <w:t>um</w:t>
      </w:r>
      <w:r w:rsidR="00690EE6">
        <w:t xml:space="preserve"> binding </w:t>
      </w:r>
      <w:r w:rsidR="00690EE6">
        <w:rPr>
          <w:b/>
        </w:rPr>
        <w:t xml:space="preserve">o </w:t>
      </w:r>
      <w:r w:rsidR="00690EE6">
        <w:t xml:space="preserve">and a </w:t>
      </w:r>
      <w:r>
        <w:t xml:space="preserve">richer semantics of </w:t>
      </w:r>
      <w:r w:rsidR="00690EE6" w:rsidRPr="002B0FDF">
        <w:rPr>
          <w:b/>
        </w:rPr>
        <w:t>o outro</w:t>
      </w:r>
      <w:r w:rsidR="00690EE6">
        <w:t xml:space="preserve"> </w:t>
      </w:r>
      <w:r>
        <w:t xml:space="preserve">may emulate the </w:t>
      </w:r>
      <w:r w:rsidR="00690EE6">
        <w:t>polyadic quantifier</w:t>
      </w:r>
      <w:r>
        <w:t xml:space="preserve"> interpretation</w:t>
      </w:r>
      <w:r w:rsidR="00690EE6">
        <w:t xml:space="preserve">, capturing the results presented but simplifying the analysis and retaining a more transparent relation between morpho-syntax and semantic interpretation. </w:t>
      </w:r>
    </w:p>
    <w:p w14:paraId="65D2C768" w14:textId="77777777" w:rsidR="00F43DDA" w:rsidRDefault="00F43DDA" w:rsidP="00944026">
      <w:pPr>
        <w:pStyle w:val="NoSpacing"/>
      </w:pPr>
    </w:p>
    <w:p w14:paraId="3E1B1202" w14:textId="6F463585" w:rsidR="00690EE6" w:rsidRDefault="00690EE6" w:rsidP="00944026">
      <w:pPr>
        <w:pStyle w:val="NoSpacing"/>
      </w:pPr>
      <w:r w:rsidRPr="00BE4629">
        <w:rPr>
          <w:b/>
        </w:rPr>
        <w:t>Suggestion</w:t>
      </w:r>
      <w:r>
        <w:t xml:space="preserve"> for testing the relevance of </w:t>
      </w:r>
      <w:r w:rsidR="00BE4629">
        <w:t>a variable</w:t>
      </w:r>
      <w:r w:rsidR="00693034">
        <w:t xml:space="preserve"> </w:t>
      </w:r>
      <w:r>
        <w:t>binding</w:t>
      </w:r>
      <w:r w:rsidR="00BE4629">
        <w:t xml:space="preserve"> based dependency</w:t>
      </w:r>
      <w:r>
        <w:t xml:space="preserve">: </w:t>
      </w:r>
    </w:p>
    <w:p w14:paraId="1B0EDCA0" w14:textId="74812E10" w:rsidR="00AF7213" w:rsidRDefault="00690EE6" w:rsidP="00E35DBE">
      <w:pPr>
        <w:pStyle w:val="NoSpacing"/>
        <w:numPr>
          <w:ilvl w:val="0"/>
          <w:numId w:val="3"/>
        </w:numPr>
      </w:pPr>
      <w:r>
        <w:t xml:space="preserve">When </w:t>
      </w:r>
      <w:r w:rsidRPr="00690EE6">
        <w:rPr>
          <w:b/>
        </w:rPr>
        <w:t>um</w:t>
      </w:r>
      <w:r>
        <w:t xml:space="preserve"> does not c-command </w:t>
      </w:r>
      <w:r>
        <w:rPr>
          <w:b/>
        </w:rPr>
        <w:t>o outro</w:t>
      </w:r>
      <w:r w:rsidR="00BE4629">
        <w:t>, as in (7</w:t>
      </w:r>
      <w:r w:rsidR="000F169D">
        <w:t xml:space="preserve">) </w:t>
      </w:r>
      <w:r>
        <w:t>one would expect the polyadic quantifier readin</w:t>
      </w:r>
      <w:r w:rsidR="00E35DBE">
        <w:t xml:space="preserve">g to be absent. Is this correct? </w:t>
      </w:r>
      <w:bookmarkStart w:id="0" w:name="_GoBack"/>
      <w:bookmarkEnd w:id="0"/>
    </w:p>
    <w:sectPr w:rsidR="00AF7213" w:rsidSect="00651B10">
      <w:footerReference w:type="even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D20B8" w14:textId="77777777" w:rsidR="00932008" w:rsidRDefault="00932008" w:rsidP="00783B38">
      <w:r>
        <w:separator/>
      </w:r>
    </w:p>
  </w:endnote>
  <w:endnote w:type="continuationSeparator" w:id="0">
    <w:p w14:paraId="4F754E8E" w14:textId="77777777" w:rsidR="00932008" w:rsidRDefault="00932008" w:rsidP="0078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5C74" w14:textId="77777777" w:rsidR="00932008" w:rsidRDefault="00932008" w:rsidP="00416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9F1F0" w14:textId="77777777" w:rsidR="00932008" w:rsidRDefault="00932008" w:rsidP="0078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F57B" w14:textId="77777777" w:rsidR="00932008" w:rsidRDefault="00932008" w:rsidP="00416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4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D6DBAA" w14:textId="77777777" w:rsidR="00932008" w:rsidRDefault="00932008" w:rsidP="00783B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D24F" w14:textId="77777777" w:rsidR="00932008" w:rsidRDefault="00932008" w:rsidP="00783B38">
      <w:r>
        <w:separator/>
      </w:r>
    </w:p>
  </w:footnote>
  <w:footnote w:type="continuationSeparator" w:id="0">
    <w:p w14:paraId="3605564E" w14:textId="77777777" w:rsidR="00932008" w:rsidRDefault="00932008" w:rsidP="0078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96C95"/>
    <w:multiLevelType w:val="hybridMultilevel"/>
    <w:tmpl w:val="4A60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F47"/>
    <w:multiLevelType w:val="hybridMultilevel"/>
    <w:tmpl w:val="45541D78"/>
    <w:lvl w:ilvl="0" w:tplc="EF64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CB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0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4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6A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07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4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8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E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656C9B"/>
    <w:multiLevelType w:val="hybridMultilevel"/>
    <w:tmpl w:val="8C20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3605D"/>
    <w:multiLevelType w:val="hybridMultilevel"/>
    <w:tmpl w:val="2DD83F72"/>
    <w:lvl w:ilvl="0" w:tplc="6CE0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2A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04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8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0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E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6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8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E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03615A"/>
    <w:multiLevelType w:val="hybridMultilevel"/>
    <w:tmpl w:val="29E6E38C"/>
    <w:lvl w:ilvl="0" w:tplc="F188A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0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29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A4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8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2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2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D3249"/>
    <w:multiLevelType w:val="hybridMultilevel"/>
    <w:tmpl w:val="AA9C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35"/>
    <w:rsid w:val="00006810"/>
    <w:rsid w:val="00035D50"/>
    <w:rsid w:val="000409D9"/>
    <w:rsid w:val="00046860"/>
    <w:rsid w:val="000B4F96"/>
    <w:rsid w:val="000D1EEE"/>
    <w:rsid w:val="000D5CF0"/>
    <w:rsid w:val="000E471D"/>
    <w:rsid w:val="000E7111"/>
    <w:rsid w:val="000F169D"/>
    <w:rsid w:val="001269F2"/>
    <w:rsid w:val="00132F35"/>
    <w:rsid w:val="00137614"/>
    <w:rsid w:val="001415FA"/>
    <w:rsid w:val="00182A0E"/>
    <w:rsid w:val="00194FC2"/>
    <w:rsid w:val="001A2882"/>
    <w:rsid w:val="001B7630"/>
    <w:rsid w:val="001E76C6"/>
    <w:rsid w:val="002124EB"/>
    <w:rsid w:val="00217A51"/>
    <w:rsid w:val="00242113"/>
    <w:rsid w:val="002949F8"/>
    <w:rsid w:val="00297DE7"/>
    <w:rsid w:val="002B0FDF"/>
    <w:rsid w:val="002B40B9"/>
    <w:rsid w:val="002C0965"/>
    <w:rsid w:val="002C1E7D"/>
    <w:rsid w:val="00320918"/>
    <w:rsid w:val="00361A4B"/>
    <w:rsid w:val="00381CB6"/>
    <w:rsid w:val="003D0A1B"/>
    <w:rsid w:val="0041673D"/>
    <w:rsid w:val="0046543A"/>
    <w:rsid w:val="00477940"/>
    <w:rsid w:val="00487B24"/>
    <w:rsid w:val="004917AE"/>
    <w:rsid w:val="00493C6C"/>
    <w:rsid w:val="004B6E4D"/>
    <w:rsid w:val="004C16D0"/>
    <w:rsid w:val="00551F0A"/>
    <w:rsid w:val="00552A17"/>
    <w:rsid w:val="00594B0B"/>
    <w:rsid w:val="005A2B7C"/>
    <w:rsid w:val="00650F25"/>
    <w:rsid w:val="00651B10"/>
    <w:rsid w:val="0067287D"/>
    <w:rsid w:val="00690EE6"/>
    <w:rsid w:val="00693034"/>
    <w:rsid w:val="006D75E3"/>
    <w:rsid w:val="006D7D00"/>
    <w:rsid w:val="006D7E86"/>
    <w:rsid w:val="006F0893"/>
    <w:rsid w:val="007013D8"/>
    <w:rsid w:val="007764C4"/>
    <w:rsid w:val="00783B38"/>
    <w:rsid w:val="0079450D"/>
    <w:rsid w:val="007B0AC5"/>
    <w:rsid w:val="007C6E86"/>
    <w:rsid w:val="007D6059"/>
    <w:rsid w:val="007F2052"/>
    <w:rsid w:val="00817971"/>
    <w:rsid w:val="008210E0"/>
    <w:rsid w:val="008769FC"/>
    <w:rsid w:val="00890B06"/>
    <w:rsid w:val="008B4248"/>
    <w:rsid w:val="008B7C56"/>
    <w:rsid w:val="008C427C"/>
    <w:rsid w:val="008E06B1"/>
    <w:rsid w:val="00932008"/>
    <w:rsid w:val="009343E6"/>
    <w:rsid w:val="00944026"/>
    <w:rsid w:val="00947698"/>
    <w:rsid w:val="0097416E"/>
    <w:rsid w:val="00984662"/>
    <w:rsid w:val="009C0AA2"/>
    <w:rsid w:val="009C7119"/>
    <w:rsid w:val="00A75DAA"/>
    <w:rsid w:val="00A774B2"/>
    <w:rsid w:val="00A95397"/>
    <w:rsid w:val="00AB2077"/>
    <w:rsid w:val="00AC724B"/>
    <w:rsid w:val="00AF7213"/>
    <w:rsid w:val="00B1542E"/>
    <w:rsid w:val="00B357C1"/>
    <w:rsid w:val="00B7223B"/>
    <w:rsid w:val="00B8421F"/>
    <w:rsid w:val="00B8718B"/>
    <w:rsid w:val="00BD6891"/>
    <w:rsid w:val="00BE0EA9"/>
    <w:rsid w:val="00BE4629"/>
    <w:rsid w:val="00BF54DD"/>
    <w:rsid w:val="00C0629E"/>
    <w:rsid w:val="00C069F7"/>
    <w:rsid w:val="00C112E3"/>
    <w:rsid w:val="00C129EA"/>
    <w:rsid w:val="00C531E7"/>
    <w:rsid w:val="00C573BB"/>
    <w:rsid w:val="00C96D9D"/>
    <w:rsid w:val="00CB5F51"/>
    <w:rsid w:val="00CC284B"/>
    <w:rsid w:val="00CE34F7"/>
    <w:rsid w:val="00CE46CC"/>
    <w:rsid w:val="00CE53B1"/>
    <w:rsid w:val="00D32FB2"/>
    <w:rsid w:val="00D3493E"/>
    <w:rsid w:val="00D44838"/>
    <w:rsid w:val="00D47E8D"/>
    <w:rsid w:val="00D76050"/>
    <w:rsid w:val="00DA6259"/>
    <w:rsid w:val="00DB3BB1"/>
    <w:rsid w:val="00DE42A9"/>
    <w:rsid w:val="00E1057C"/>
    <w:rsid w:val="00E35DBE"/>
    <w:rsid w:val="00E56227"/>
    <w:rsid w:val="00E61005"/>
    <w:rsid w:val="00E77724"/>
    <w:rsid w:val="00E87857"/>
    <w:rsid w:val="00E916D5"/>
    <w:rsid w:val="00E91D9B"/>
    <w:rsid w:val="00EC3FCA"/>
    <w:rsid w:val="00EF303F"/>
    <w:rsid w:val="00F0196E"/>
    <w:rsid w:val="00F032BD"/>
    <w:rsid w:val="00F04710"/>
    <w:rsid w:val="00F42ECD"/>
    <w:rsid w:val="00F43C18"/>
    <w:rsid w:val="00F43DDA"/>
    <w:rsid w:val="00F91887"/>
    <w:rsid w:val="00FA66EA"/>
    <w:rsid w:val="00FB7192"/>
    <w:rsid w:val="00FC331F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FD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35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46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3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83B38"/>
  </w:style>
  <w:style w:type="paragraph" w:styleId="NoSpacing">
    <w:name w:val="No Spacing"/>
    <w:uiPriority w:val="1"/>
    <w:qFormat/>
    <w:rsid w:val="004C16D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35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46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3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83B38"/>
  </w:style>
  <w:style w:type="paragraph" w:styleId="NoSpacing">
    <w:name w:val="No Spacing"/>
    <w:uiPriority w:val="1"/>
    <w:qFormat/>
    <w:rsid w:val="004C16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1217</Words>
  <Characters>6941</Characters>
  <Application>Microsoft Macintosh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11</cp:revision>
  <cp:lastPrinted>2019-10-06T18:27:00Z</cp:lastPrinted>
  <dcterms:created xsi:type="dcterms:W3CDTF">2019-10-06T16:23:00Z</dcterms:created>
  <dcterms:modified xsi:type="dcterms:W3CDTF">2019-10-06T18:50:00Z</dcterms:modified>
</cp:coreProperties>
</file>